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申出日　令和　年　　月　　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fldChar w:fldCharType="begin"/>
      </w:r>
      <w:r>
        <w:rPr>
          <w:rFonts w:hint="eastAsia" w:asciiTheme="minorEastAsia" w:hAnsiTheme="minorEastAsia"/>
          <w:sz w:val="24"/>
        </w:rPr>
        <w:instrText>EQ \* jc2 \* hps12 \o\ad(\s\up 11(</w:instrText>
      </w:r>
      <w:r>
        <w:rPr>
          <w:rFonts w:hint="eastAsia" w:asciiTheme="minorEastAsia" w:hAnsiTheme="minorEastAsia"/>
          <w:sz w:val="12"/>
        </w:rPr>
        <w:instrText>あ</w:instrText>
      </w:r>
      <w:r>
        <w:rPr>
          <w:rFonts w:hint="eastAsia" w:asciiTheme="minorEastAsia" w:hAnsiTheme="minorEastAsia"/>
          <w:sz w:val="12"/>
        </w:rPr>
        <w:instrText>い</w:instrText>
      </w:r>
      <w:r>
        <w:rPr>
          <w:rFonts w:hint="eastAsia" w:asciiTheme="minorEastAsia" w:hAnsiTheme="minorEastAsia"/>
          <w:sz w:val="24"/>
        </w:rPr>
        <w:instrText>),</w:instrText>
      </w:r>
      <w:r>
        <w:rPr>
          <w:rFonts w:hint="eastAsia" w:asciiTheme="minorEastAsia" w:hAnsiTheme="minorEastAsia"/>
          <w:sz w:val="24"/>
        </w:rPr>
        <w:instrText>I</w:instrText>
      </w:r>
      <w:r>
        <w:rPr>
          <w:rFonts w:hint="eastAsia" w:asciiTheme="minorEastAsia" w:hAnsiTheme="minorEastAsia"/>
          <w:sz w:val="24"/>
        </w:rPr>
        <w:instrText>)</w:instrText>
      </w:r>
      <w:r>
        <w:rPr>
          <w:rFonts w:hint="eastAsia" w:asciiTheme="minorEastAsia" w:hAnsiTheme="minorEastAsia"/>
          <w:sz w:val="24"/>
        </w:rPr>
        <w:fldChar w:fldCharType="end"/>
      </w:r>
      <w:r>
        <w:rPr>
          <w:rFonts w:hint="eastAsia" w:asciiTheme="minorEastAsia" w:hAnsiTheme="minorEastAsia"/>
          <w:sz w:val="24"/>
        </w:rPr>
        <w:t>のまち稲城応援寄附金申出書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稲城市長　髙　橋　勝　浩　殿</w:t>
      </w:r>
    </w:p>
    <w:p>
      <w:pPr>
        <w:pStyle w:val="0"/>
        <w:wordWrap w:val="0"/>
        <w:spacing w:line="360" w:lineRule="auto"/>
        <w:jc w:val="right"/>
        <w:rPr>
          <w:rFonts w:hint="default" w:asciiTheme="minorEastAsia" w:hAnsiTheme="minorEastAsia"/>
          <w:u w:val="dotted" w:color="auto"/>
        </w:rPr>
      </w:pPr>
      <w:r>
        <w:rPr>
          <w:rFonts w:hint="eastAsia" w:asciiTheme="minorEastAsia" w:hAnsiTheme="minorEastAsia"/>
          <w:sz w:val="22"/>
        </w:rPr>
        <w:t>ﾌﾘｶﾞﾅ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　　　　　　　</w:t>
      </w:r>
    </w:p>
    <w:p>
      <w:pPr>
        <w:pStyle w:val="0"/>
        <w:wordWrap w:val="0"/>
        <w:spacing w:line="360" w:lineRule="auto"/>
        <w:ind w:right="-1"/>
        <w:jc w:val="righ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sz w:val="22"/>
        </w:rPr>
        <w:t>氏名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　　　　　　　</w:t>
      </w:r>
    </w:p>
    <w:p>
      <w:pPr>
        <w:pStyle w:val="0"/>
        <w:wordWrap w:val="0"/>
        <w:spacing w:line="360" w:lineRule="auto"/>
        <w:ind w:right="439" w:firstLine="5308" w:firstLineChars="26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2"/>
        </w:rPr>
        <w:t>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</w:t>
      </w:r>
      <w:r>
        <w:rPr>
          <w:rFonts w:hint="eastAsia" w:asciiTheme="minorEastAsia" w:hAnsiTheme="minorEastAsia"/>
          <w:u w:val="single" w:color="auto"/>
        </w:rPr>
        <w:t>－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</w:t>
      </w:r>
      <w:r>
        <w:rPr>
          <w:rFonts w:hint="eastAsia" w:asciiTheme="minorEastAsia" w:hAnsiTheme="minorEastAsia"/>
        </w:rPr>
        <w:t>　　　　　　　　</w:t>
      </w:r>
    </w:p>
    <w:p>
      <w:pPr>
        <w:pStyle w:val="0"/>
        <w:wordWrap w:val="0"/>
        <w:spacing w:line="360" w:lineRule="auto"/>
        <w:ind w:right="-1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2"/>
        </w:rPr>
        <w:t>住所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　　　　　　　</w:t>
      </w:r>
    </w:p>
    <w:p>
      <w:pPr>
        <w:pStyle w:val="0"/>
        <w:wordWrap w:val="0"/>
        <w:spacing w:line="360" w:lineRule="auto"/>
        <w:ind w:right="-1"/>
        <w:jc w:val="righ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　　　　　　　</w:t>
      </w:r>
    </w:p>
    <w:p>
      <w:pPr>
        <w:pStyle w:val="0"/>
        <w:wordWrap w:val="0"/>
        <w:spacing w:line="360" w:lineRule="auto"/>
        <w:ind w:right="109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2"/>
        </w:rPr>
        <w:t>電話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 xml:space="preserve"> 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</w:t>
      </w:r>
    </w:p>
    <w:p>
      <w:pPr>
        <w:pStyle w:val="0"/>
        <w:wordWrap w:val="0"/>
        <w:spacing w:line="360" w:lineRule="auto"/>
        <w:ind w:right="-1"/>
        <w:jc w:val="righ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sz w:val="22"/>
        </w:rPr>
        <w:t>FAX</w:t>
      </w:r>
      <w:r>
        <w:rPr>
          <w:rFonts w:hint="eastAsia" w:asciiTheme="minorEastAsia" w:hAnsiTheme="minorEastAsia"/>
          <w:u w:val="single" w:color="auto"/>
          <w:shd w:val="pct15" w:color="auto" w:fill="FFFFFF"/>
        </w:rPr>
        <w:t>　　　　　　　　　　　　　　　　　　　　</w:t>
      </w:r>
    </w:p>
    <w:p>
      <w:pPr>
        <w:pStyle w:val="0"/>
        <w:ind w:right="-1"/>
        <w:jc w:val="right"/>
        <w:rPr>
          <w:rFonts w:hint="default" w:asciiTheme="minorEastAsia" w:hAnsiTheme="minorEastAsia"/>
        </w:rPr>
      </w:pPr>
    </w:p>
    <w:p>
      <w:pPr>
        <w:pStyle w:val="0"/>
        <w:snapToGrid w:val="0"/>
        <w:spacing w:line="300" w:lineRule="atLeast"/>
        <w:ind w:firstLine="19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私は稲城市を応援するために、次のとおり寄附の申し出をいたします。</w:t>
      </w:r>
    </w:p>
    <w:p>
      <w:pPr>
        <w:pStyle w:val="0"/>
        <w:snapToGrid w:val="0"/>
        <w:spacing w:line="300" w:lineRule="atLeast"/>
        <w:ind w:firstLine="19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なお、私は、宗教的若しくは政治的なもの、又は暴力団若しくは暴力団関係者ではありません。</w:t>
      </w:r>
    </w:p>
    <w:p>
      <w:pPr>
        <w:pStyle w:val="0"/>
        <w:snapToGrid w:val="0"/>
        <w:spacing w:line="300" w:lineRule="atLeast"/>
        <w:ind w:firstLine="19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提供する個人情報は、寄附金の受付・確認及び謝礼品の送付のために利用することに同意します。</w:t>
      </w:r>
    </w:p>
    <w:tbl>
      <w:tblPr>
        <w:tblStyle w:val="25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86"/>
        <w:gridCol w:w="3402"/>
        <w:gridCol w:w="3402"/>
      </w:tblGrid>
      <w:tr>
        <w:trPr>
          <w:trHeight w:val="781" w:hRule="atLeast"/>
        </w:trPr>
        <w:tc>
          <w:tcPr>
            <w:tcW w:w="3686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寄附金額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wordWrap w:val="0"/>
              <w:ind w:right="350"/>
              <w:jc w:val="right"/>
              <w:rPr>
                <w:rFonts w:hint="default" w:asciiTheme="minorEastAsia" w:hAnsiTheme="minorEastAsia"/>
                <w:sz w:val="24"/>
                <w:u w:val="single" w:color="auto"/>
                <w:shd w:val="pct15" w:color="auto" w:fill="FFFFFF"/>
              </w:rPr>
            </w:pPr>
            <w:r>
              <w:rPr>
                <w:rFonts w:hint="eastAsia" w:asciiTheme="minorEastAsia" w:hAnsiTheme="minorEastAsia"/>
                <w:sz w:val="24"/>
                <w:u w:val="single" w:color="auto"/>
                <w:shd w:val="pct15" w:color="auto" w:fill="FFFFFF"/>
              </w:rPr>
              <w:t>　　　　　　　　　　</w:t>
            </w:r>
            <w:r>
              <w:rPr>
                <w:rFonts w:hint="default" w:asciiTheme="minorEastAsia" w:hAnsiTheme="minorEastAsia"/>
                <w:sz w:val="24"/>
                <w:u w:val="single" w:color="auto"/>
                <w:shd w:val="pct15" w:color="auto" w:fill="FFFFFF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u w:val="single" w:color="auto"/>
                <w:shd w:val="pct15" w:color="auto" w:fill="FFFFFF"/>
              </w:rPr>
              <w:t>　　　円</w:t>
            </w:r>
          </w:p>
          <w:p>
            <w:pPr>
              <w:pStyle w:val="0"/>
              <w:ind w:right="2270"/>
              <w:jc w:val="right"/>
              <w:rPr>
                <w:rFonts w:hint="default" w:asciiTheme="minorEastAsia" w:hAnsiTheme="minorEastAsia"/>
                <w:sz w:val="24"/>
                <w:u w:val="single" w:color="auto"/>
              </w:rPr>
            </w:pPr>
            <w:r>
              <w:rPr>
                <w:rFonts w:hint="eastAsia" w:asciiTheme="minorEastAsia" w:hAnsiTheme="minorEastAsia"/>
                <w:sz w:val="24"/>
                <w:u w:val="single" w:color="auto"/>
                <w:shd w:val="pct15" w:color="auto" w:fill="FFFFFF"/>
              </w:rPr>
              <w:t>　</w:t>
            </w:r>
          </w:p>
        </w:tc>
      </w:tr>
      <w:tr>
        <w:trPr>
          <w:trHeight w:val="260" w:hRule="atLeast"/>
        </w:trPr>
        <w:tc>
          <w:tcPr>
            <w:tcW w:w="3686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寄附金の使途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7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□　稲城っ子の未来を応援</w:t>
            </w:r>
          </w:p>
        </w:tc>
      </w:tr>
      <w:tr>
        <w:trPr>
          <w:trHeight w:val="260" w:hRule="atLeast"/>
        </w:trPr>
        <w:tc>
          <w:tcPr>
            <w:tcW w:w="3686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7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□　稲城市の観光推進事業を応援</w:t>
            </w:r>
          </w:p>
        </w:tc>
      </w:tr>
      <w:tr>
        <w:trPr>
          <w:trHeight w:val="260" w:hRule="atLeast"/>
        </w:trPr>
        <w:tc>
          <w:tcPr>
            <w:tcW w:w="3686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7" w:firstLine="220" w:firstLineChars="1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□　稲城市立中学校の部活動を応援</w:t>
            </w:r>
          </w:p>
        </w:tc>
      </w:tr>
      <w:tr>
        <w:trPr>
          <w:trHeight w:val="260" w:hRule="atLeast"/>
        </w:trPr>
        <w:tc>
          <w:tcPr>
            <w:tcW w:w="3686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7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□　市に一任</w:t>
            </w:r>
          </w:p>
        </w:tc>
      </w:tr>
      <w:tr>
        <w:trPr>
          <w:trHeight w:val="627" w:hRule="atLeast"/>
        </w:trPr>
        <w:tc>
          <w:tcPr>
            <w:tcW w:w="3686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希望する納付方法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市役所窓口にて現金による寄附</w:t>
            </w:r>
          </w:p>
        </w:tc>
      </w:tr>
      <w:tr>
        <w:trPr>
          <w:trHeight w:val="627" w:hRule="atLeast"/>
        </w:trPr>
        <w:tc>
          <w:tcPr>
            <w:tcW w:w="3686" w:type="dxa"/>
            <w:vMerge w:val="continue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納付書による金融機関窓口での寄附</w:t>
            </w:r>
          </w:p>
        </w:tc>
      </w:tr>
      <w:tr>
        <w:trPr>
          <w:trHeight w:val="697" w:hRule="atLeast"/>
        </w:trPr>
        <w:tc>
          <w:tcPr>
            <w:tcW w:w="3686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ホームページでのお名前の公表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希望する</w:t>
            </w:r>
          </w:p>
        </w:tc>
        <w:tc>
          <w:tcPr>
            <w:tcW w:w="34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希望しない</w:t>
            </w:r>
          </w:p>
        </w:tc>
      </w:tr>
      <w:tr>
        <w:trPr>
          <w:trHeight w:val="1181" w:hRule="atLeast"/>
        </w:trPr>
        <w:tc>
          <w:tcPr>
            <w:tcW w:w="3686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ワンストップ特例について</w:t>
            </w:r>
          </w:p>
          <w:p>
            <w:pPr>
              <w:pStyle w:val="0"/>
              <w:spacing w:line="240" w:lineRule="atLeast"/>
              <w:ind w:left="140" w:hanging="140" w:hangingChars="100"/>
              <w:contextualSpacing w:val="1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6"/>
              </w:rPr>
              <w:t>※　適用を希望される方は、「希望する」を選択の上、申請書をご提出ください。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希望する</w:t>
            </w:r>
          </w:p>
        </w:tc>
        <w:tc>
          <w:tcPr>
            <w:tcW w:w="34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441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　希望しない</w:t>
            </w:r>
          </w:p>
        </w:tc>
      </w:tr>
      <w:tr>
        <w:trPr/>
        <w:tc>
          <w:tcPr>
            <w:tcW w:w="3686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その他</w:t>
            </w:r>
          </w:p>
          <w:p>
            <w:pPr>
              <w:pStyle w:val="0"/>
              <w:ind w:left="154" w:right="-1" w:hanging="154" w:hangingChars="11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6"/>
              </w:rPr>
              <w:t>※　市への応援メッセージ等、住所地以外へのお届け指定（電話番号必須）等がございましたらご記入ください。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right="-1"/>
        <w:jc w:val="left"/>
        <w:rPr>
          <w:rFonts w:hint="default" w:asciiTheme="minorEastAsia" w:hAnsiTheme="minorEastAsia"/>
          <w:b w:val="1"/>
          <w:sz w:val="36"/>
          <w:u w:val="single" w:color="auto"/>
        </w:rPr>
      </w:pPr>
      <w:r>
        <w:rPr>
          <w:rFonts w:hint="eastAsia" w:asciiTheme="minorEastAsia" w:hAnsiTheme="minorEastAsia"/>
          <w:b w:val="1"/>
          <w:sz w:val="36"/>
          <w:u w:val="single" w:color="auto"/>
        </w:rPr>
        <w:t>※謝礼品の贈呈は、市外の方を対象といたします。</w:t>
      </w:r>
    </w:p>
    <w:tbl>
      <w:tblPr>
        <w:tblStyle w:val="11"/>
        <w:tblW w:w="1062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80"/>
        <w:gridCol w:w="9740"/>
      </w:tblGrid>
      <w:tr>
        <w:trPr>
          <w:trHeight w:val="660" w:hRule="atLeast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</w:rPr>
              <w:t>≪Ｉ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</w:rPr>
              <w:t>あい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</w:rPr>
              <w:t>のまち稲城応援寄附金謝礼品一覧≫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希望の謝礼品の数量をご記入ください。（謝礼品の詳細は、パンフレットをご確認ください。）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９，０００円以上のご寄附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「だいちとくるみ」「焼き菓子の詰め合わせ（稲城めぐり（マドレーヌ））２種、稲城の梨パウンドケーキ、アメリカンクッキー、稲城のはっぱ、稲城のバジルクラッカー）」【お菓子の工房だいちとくるみ】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米粉パンセット（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個入）　【トライベッカ・ベーカリー株式会社】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トライベッカベーカリー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季節のおすすめベーグル・パン詰め合せ（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個入）　【トライベッカ・ベーカリー株式会社】</w:t>
            </w:r>
          </w:p>
        </w:tc>
      </w:tr>
      <w:tr>
        <w:trPr>
          <w:trHeight w:val="51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稲城の梨ワイン【有限会社笊屋】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【訳あり】メカニックデザイナー大河原邦男氏デザインのピンバッジセット（大河原邦男氏の直筆サイン入り）【稲城市】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１０，０００円以上のご寄附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「稲城ダマンド、ダクワーズ稲城」（焼き菓子の詰め合わせ）【有限会社アッシュ（パティスリーハルキ）】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ベーグルアソートセット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個入り原材料添加物不使用　【トライベッカ・ベーカリー株式会社】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INAGI SUMI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【株式会社芝堅】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パンエヴィーノオリジナル焼き菓子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お任せ６個セット【洋菓子工房パンエヴィーノ】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１１，０００円以上のご寄附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＜ふるさと納税＞停電しても消えない電球「いつでもランプ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tsuita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電球色　１個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【日本防災スキーム株式会社】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＜ふるさと納税＞停電しても消えない電球「いつでもランプ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tsuita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昼白色　１個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【日本防災スキーム株式会社】</w:t>
            </w:r>
          </w:p>
        </w:tc>
      </w:tr>
      <w:tr>
        <w:trPr>
          <w:trHeight w:val="56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華美技ギフトセット　【株式会社ＪＭＣＰ】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１２，０００円以上のご寄附</w:t>
            </w:r>
            <w:bookmarkStart w:id="0" w:name="_GoBack"/>
            <w:bookmarkEnd w:id="0"/>
          </w:p>
        </w:tc>
      </w:tr>
      <w:tr>
        <w:trPr>
          <w:trHeight w:val="53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稲城散策（季節の菓子詰合せ）【ケーキファクトリーホイップ】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１３，０００円以上のご寄附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稲城で生まれた梨ジュース詰め合わせ【ケーキファクトリーホイップ】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１４，０００円以上のご寄附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生チョコマカロン詰合せ（５個入）【洋菓子工房パンエヴィーノ】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１５，０００円以上のご寄附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稲城産新高梨（にいたかなし）３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【稲城の梨生産組合】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※数量及び受付期間が限定されていますので、お問い合わせください。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ゴルフ日本シリーズ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JT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カップ観戦チケット１枚（木）【株式会社報知新聞社】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※受付期間が限定されていますので、お問い合わせください。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ゴルフ日本シリーズ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JT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カップ観戦チケット１枚（金）【株式会社報知新聞社】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※受付期間が限定されていますので、お問い合わせください。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１６，０００円以上のご寄附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＜ふるさと納税＞停電しても消えない電球「いつでもランプ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tsuita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電球色　２個セット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【日本防災スキーム株式会社】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＜ふるさと納税＞停電しても消えない電球「いつでもランプ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tsuita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昼白色　２個セット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【日本防災スキーム株式会社】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１７，０００円以上のご寄附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よみうりランド　ワンデーパス（１枚）【株式会社よみうりランド】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パンエヴィーノオリジナル焼き菓子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お任せ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個セット【洋菓子工房パンエヴィーノ】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２０，０００円以上のご寄附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稲城産　新高梨（にいたかなし）５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【稲城の梨生産組合】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※数量及び受付期間が限定されていますので、お問い合わせください。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稲城ダマンド・ダクワーズ稲城（焼き菓子２４個詰め合わせ）【有限会社アッシュ（パティスリーハルキ）】</w:t>
            </w:r>
          </w:p>
        </w:tc>
      </w:tr>
      <w:tr>
        <w:trPr>
          <w:trHeight w:val="59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ゴルフ日本シリーズ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JT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カップ観戦チケット１枚（土）【株式会社報知新聞社】</w:t>
            </w:r>
          </w:p>
        </w:tc>
      </w:tr>
      <w:tr>
        <w:trPr>
          <w:trHeight w:val="560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ゴルフ日本シリーズ</w:t>
            </w:r>
            <w:r>
              <w:rPr>
                <w:rFonts w:hint="eastAsia" w:ascii="ＭＳ 明朝" w:hAnsi="ＭＳ 明朝" w:eastAsia="ＭＳ 明朝"/>
                <w:sz w:val="22"/>
              </w:rPr>
              <w:t>JT</w:t>
            </w:r>
            <w:r>
              <w:rPr>
                <w:rFonts w:hint="eastAsia" w:ascii="ＭＳ 明朝" w:hAnsi="ＭＳ 明朝" w:eastAsia="ＭＳ 明朝"/>
                <w:sz w:val="22"/>
              </w:rPr>
              <w:t>カップ観戦チケット１枚（日）【株式会社報知新聞社】</w:t>
            </w:r>
          </w:p>
        </w:tc>
      </w:tr>
      <w:tr>
        <w:trPr>
          <w:trHeight w:val="565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２５，０００円以上のご寄附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生チョコマカロン詰合せ（１０個入り）【洋菓子工房パンエヴィーノ】</w:t>
            </w:r>
          </w:p>
        </w:tc>
      </w:tr>
      <w:tr>
        <w:trPr>
          <w:trHeight w:val="585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７４，０００円以上のご寄附</w:t>
            </w:r>
          </w:p>
        </w:tc>
      </w:tr>
      <w:tr>
        <w:trPr>
          <w:trHeight w:val="69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東京ヴェルディ　選手直筆サイン入りユニホーム【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M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サイズ】（シャツのみ）【東京ヴェルディ株式会社】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※数量及び受付期間が限定されていますので、お問い合わせください。</w:t>
            </w:r>
          </w:p>
        </w:tc>
      </w:tr>
      <w:tr>
        <w:trPr>
          <w:trHeight w:val="715" w:hRule="atLeast"/>
        </w:trPr>
        <w:tc>
          <w:tcPr>
            <w:tcW w:w="8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東京ヴェルディ　選手直筆サイン入りユニホーム【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L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サイズ】（シャツのみ）【東京ヴェルディ株式会社】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※数量及び受付期間が限定されていますので、お問い合わせください。</w:t>
            </w:r>
          </w:p>
        </w:tc>
      </w:tr>
      <w:tr>
        <w:trPr>
          <w:trHeight w:val="71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日テレ・東京ヴェルディベレーザ　選手直筆サイン入りユニホーム【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M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サイズ】（シャツのみ）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【東京ヴェルディ株式会社】　※数量及び受付期間が限定されていますので、お問い合わせください。</w:t>
            </w:r>
          </w:p>
        </w:tc>
      </w:tr>
      <w:tr>
        <w:trPr>
          <w:trHeight w:val="71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日テレ・東京ヴェルディベレーザ　選手直筆サイン入りユニホーム【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L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サイズ】（シャツのみ）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【東京ヴェルディ株式会社】　※数量及び受付期間が限定されていますので、お問い合わせください。</w:t>
            </w:r>
          </w:p>
        </w:tc>
      </w:tr>
      <w:tr>
        <w:trPr>
          <w:trHeight w:val="57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5" w:color="auto" w:themeFill="text1" w:themeFillTint="80" w:themeFillShade="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８０，０００円以上のご寄附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クイックドック（人間ドック）利用券【稲城市立病院健診センター】</w:t>
            </w:r>
          </w:p>
        </w:tc>
      </w:tr>
      <w:tr>
        <w:trPr>
          <w:trHeight w:val="450" w:hRule="atLeast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pct25" w:color="000000" w:fill="BFBFB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８５，０００円以上のご寄附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小型オゾン発生器「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V-strike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ホワイト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【特殊電機株式会社】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小型オゾン発生器「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V-strike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」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2"/>
              </w:rPr>
              <w:t>ブラック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【特殊電機株式会社】</w:t>
            </w:r>
          </w:p>
        </w:tc>
      </w:tr>
    </w:tbl>
    <w:p>
      <w:pPr>
        <w:pStyle w:val="0"/>
        <w:ind w:right="-1"/>
        <w:jc w:val="left"/>
        <w:rPr>
          <w:rFonts w:hint="default" w:ascii="ＭＳ 明朝" w:hAnsi="ＭＳ 明朝" w:eastAsia="ＭＳ 明朝"/>
          <w:b w:val="1"/>
          <w:sz w:val="16"/>
        </w:rPr>
      </w:pPr>
    </w:p>
    <w:sectPr>
      <w:pgSz w:w="11906" w:h="16838"/>
      <w:pgMar w:top="964" w:right="567" w:bottom="907" w:left="567" w:header="851" w:footer="992" w:gutter="0"/>
      <w:cols w:space="720"/>
      <w:textDirection w:val="lrTb"/>
      <w:docGrid w:type="linesAndChars" w:linePitch="290" w:charSpace="-40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3</Pages>
  <Words>21</Words>
  <Characters>1852</Characters>
  <Lines>190</Lines>
  <Paragraphs>94</Paragraphs>
  <CharactersWithSpaces>2089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2024-10-01T07:33:00Z</cp:lastPrinted>
  <dcterms:created xsi:type="dcterms:W3CDTF">2024-10-01T07:34:00Z</dcterms:created>
  <dcterms:modified xsi:type="dcterms:W3CDTF">2025-05-13T00:59:56Z</dcterms:modified>
</cp:coreProperties>
</file>